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90" w:rsidRDefault="003F089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F0890" w:rsidRDefault="003F0890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3F089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F0890" w:rsidRDefault="003F0890">
            <w:pPr>
              <w:pStyle w:val="ConsPlusNormal"/>
              <w:outlineLvl w:val="0"/>
            </w:pPr>
            <w:r>
              <w:t>20 мая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F0890" w:rsidRDefault="003F0890">
            <w:pPr>
              <w:pStyle w:val="ConsPlusNormal"/>
              <w:jc w:val="right"/>
              <w:outlineLvl w:val="0"/>
            </w:pPr>
            <w:r>
              <w:t>N 143-РГ</w:t>
            </w:r>
          </w:p>
        </w:tc>
      </w:tr>
    </w:tbl>
    <w:p w:rsidR="003F0890" w:rsidRDefault="003F08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0890" w:rsidRDefault="003F0890">
      <w:pPr>
        <w:pStyle w:val="ConsPlusNormal"/>
      </w:pPr>
    </w:p>
    <w:p w:rsidR="003F0890" w:rsidRDefault="003F0890">
      <w:pPr>
        <w:pStyle w:val="ConsPlusTitle"/>
        <w:jc w:val="center"/>
      </w:pPr>
      <w:r>
        <w:t>РАСПОРЯЖЕНИЕ</w:t>
      </w:r>
    </w:p>
    <w:p w:rsidR="003F0890" w:rsidRDefault="003F0890">
      <w:pPr>
        <w:pStyle w:val="ConsPlusTitle"/>
        <w:jc w:val="center"/>
      </w:pPr>
    </w:p>
    <w:p w:rsidR="003F0890" w:rsidRDefault="003F0890">
      <w:pPr>
        <w:pStyle w:val="ConsPlusTitle"/>
        <w:jc w:val="center"/>
      </w:pPr>
      <w:r>
        <w:t>ГУБЕРНАТОРА СВЕРДЛОВСКОЙ ОБЛАСТИ</w:t>
      </w:r>
    </w:p>
    <w:p w:rsidR="003F0890" w:rsidRDefault="003F0890">
      <w:pPr>
        <w:pStyle w:val="ConsPlusTitle"/>
        <w:jc w:val="center"/>
      </w:pPr>
    </w:p>
    <w:p w:rsidR="003F0890" w:rsidRDefault="003F0890">
      <w:pPr>
        <w:pStyle w:val="ConsPlusTitle"/>
        <w:jc w:val="center"/>
      </w:pPr>
      <w:r>
        <w:t>ОБ УТВЕРЖДЕНИИ ПОРЯДКА СДАЧИ ПОДАРКА, ПОЛУЧЕННОГО</w:t>
      </w:r>
    </w:p>
    <w:p w:rsidR="003F0890" w:rsidRDefault="003F0890">
      <w:pPr>
        <w:pStyle w:val="ConsPlusTitle"/>
        <w:jc w:val="center"/>
      </w:pPr>
      <w:r>
        <w:t>ГУБЕРНАТОРОМ СВЕРДЛОВСКОЙ ОБЛАСТИ В СВЯЗИ С ПРОТОКОЛЬНЫМИ</w:t>
      </w:r>
    </w:p>
    <w:p w:rsidR="003F0890" w:rsidRDefault="003F0890">
      <w:pPr>
        <w:pStyle w:val="ConsPlusTitle"/>
        <w:jc w:val="center"/>
      </w:pPr>
      <w:r>
        <w:t>МЕРОПРИЯТИЯМИ, СЛУЖЕБНЫМИ КОМАНДИРОВКАМИ И ДРУГИМИ</w:t>
      </w:r>
    </w:p>
    <w:p w:rsidR="003F0890" w:rsidRDefault="003F0890">
      <w:pPr>
        <w:pStyle w:val="ConsPlusTitle"/>
        <w:jc w:val="center"/>
      </w:pPr>
      <w:r>
        <w:t>ОФИЦИАЛЬНЫМИ МЕРОПРИЯТИЯМИ, УЧАСТИЕ В КОТОРЫХ СВЯЗАНО</w:t>
      </w:r>
    </w:p>
    <w:p w:rsidR="003F0890" w:rsidRDefault="003F0890">
      <w:pPr>
        <w:pStyle w:val="ConsPlusTitle"/>
        <w:jc w:val="center"/>
      </w:pPr>
      <w:r>
        <w:t>С ИСПОЛНЕНИЕМ ИМ СВОИХ ДОЛЖНОСТНЫХ ОБЯЗАННОСТЕЙ</w:t>
      </w:r>
    </w:p>
    <w:p w:rsidR="003F0890" w:rsidRDefault="003F08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F08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0890" w:rsidRDefault="003F08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0890" w:rsidRDefault="003F08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Свердловской области от 09.01.2019 N 1-РГ)</w:t>
            </w:r>
          </w:p>
        </w:tc>
      </w:tr>
    </w:tbl>
    <w:p w:rsidR="003F0890" w:rsidRDefault="003F0890">
      <w:pPr>
        <w:pStyle w:val="ConsPlusNormal"/>
      </w:pPr>
    </w:p>
    <w:p w:rsidR="003F0890" w:rsidRDefault="003F0890">
      <w:pPr>
        <w:pStyle w:val="ConsPlusNormal"/>
        <w:ind w:firstLine="540"/>
        <w:jc w:val="both"/>
      </w:pPr>
      <w:r>
        <w:t xml:space="preserve">Во исполнение </w:t>
      </w:r>
      <w:hyperlink r:id="rId6" w:history="1">
        <w:r>
          <w:rPr>
            <w:color w:val="0000FF"/>
          </w:rPr>
          <w:t>пункта 6</w:t>
        </w:r>
      </w:hyperlink>
      <w:r>
        <w:t xml:space="preserve"> Порядка приема, хранения, определения стоимости и реализации (выкупа) подарков, полученных Губернатором Свердловской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им своих должностных обязанностей, утвержденного Указом Губернатора Свердловской области от 23.07.2015 N 373-УГ "Об утверждении Порядка приема, хранения, определения стоимости и реализации (выкупа) подарков, полученных Губернатором Свердловской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им своих должностных обязанностей":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Порядок</w:t>
        </w:r>
      </w:hyperlink>
      <w:r>
        <w:t xml:space="preserve"> сдачи подарка, полученного Губернатором Свердловской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им своих должностных обязанностей (прилагается).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>2. Настоящее Распоряжение опубликовать на "Официальном интернет-портале правовой информации Свердловской области" (www.pravo.gov66.ru).</w:t>
      </w:r>
    </w:p>
    <w:p w:rsidR="003F0890" w:rsidRDefault="003F0890">
      <w:pPr>
        <w:pStyle w:val="ConsPlusNormal"/>
      </w:pPr>
    </w:p>
    <w:p w:rsidR="003F0890" w:rsidRDefault="003F0890">
      <w:pPr>
        <w:pStyle w:val="ConsPlusNormal"/>
        <w:jc w:val="right"/>
      </w:pPr>
      <w:r>
        <w:t>Губернатор</w:t>
      </w:r>
    </w:p>
    <w:p w:rsidR="003F0890" w:rsidRDefault="003F0890">
      <w:pPr>
        <w:pStyle w:val="ConsPlusNormal"/>
        <w:jc w:val="right"/>
      </w:pPr>
      <w:r>
        <w:t>Свердловской области</w:t>
      </w:r>
    </w:p>
    <w:p w:rsidR="003F0890" w:rsidRDefault="003F0890">
      <w:pPr>
        <w:pStyle w:val="ConsPlusNormal"/>
        <w:jc w:val="right"/>
      </w:pPr>
      <w:r>
        <w:t>Е.В.КУЙВАШЕВ</w:t>
      </w:r>
    </w:p>
    <w:p w:rsidR="003F0890" w:rsidRDefault="003F0890">
      <w:pPr>
        <w:pStyle w:val="ConsPlusNormal"/>
      </w:pPr>
      <w:r>
        <w:t>20 мая 2016 года</w:t>
      </w:r>
    </w:p>
    <w:p w:rsidR="003F0890" w:rsidRDefault="003F0890">
      <w:pPr>
        <w:pStyle w:val="ConsPlusNormal"/>
        <w:spacing w:before="220"/>
      </w:pPr>
      <w:r>
        <w:t>N 143-РГ</w:t>
      </w:r>
    </w:p>
    <w:p w:rsidR="003F0890" w:rsidRDefault="003F0890">
      <w:pPr>
        <w:pStyle w:val="ConsPlusNormal"/>
      </w:pPr>
    </w:p>
    <w:p w:rsidR="003F0890" w:rsidRDefault="003F0890">
      <w:pPr>
        <w:pStyle w:val="ConsPlusNormal"/>
      </w:pPr>
    </w:p>
    <w:p w:rsidR="003F0890" w:rsidRDefault="003F0890">
      <w:pPr>
        <w:pStyle w:val="ConsPlusNormal"/>
      </w:pPr>
    </w:p>
    <w:p w:rsidR="003F0890" w:rsidRDefault="003F0890">
      <w:pPr>
        <w:pStyle w:val="ConsPlusNormal"/>
      </w:pPr>
    </w:p>
    <w:p w:rsidR="003F0890" w:rsidRDefault="003F0890">
      <w:pPr>
        <w:pStyle w:val="ConsPlusNormal"/>
      </w:pPr>
    </w:p>
    <w:p w:rsidR="003F0890" w:rsidRDefault="003F0890">
      <w:pPr>
        <w:pStyle w:val="ConsPlusNormal"/>
        <w:jc w:val="right"/>
        <w:outlineLvl w:val="0"/>
      </w:pPr>
      <w:r>
        <w:t>Утвержден</w:t>
      </w:r>
    </w:p>
    <w:p w:rsidR="003F0890" w:rsidRDefault="003F0890">
      <w:pPr>
        <w:pStyle w:val="ConsPlusNormal"/>
        <w:jc w:val="right"/>
      </w:pPr>
      <w:r>
        <w:t>Распоряжением Губернатора</w:t>
      </w:r>
    </w:p>
    <w:p w:rsidR="003F0890" w:rsidRDefault="003F0890">
      <w:pPr>
        <w:pStyle w:val="ConsPlusNormal"/>
        <w:jc w:val="right"/>
      </w:pPr>
      <w:r>
        <w:t>Свердловской области</w:t>
      </w:r>
    </w:p>
    <w:p w:rsidR="003F0890" w:rsidRDefault="003F0890">
      <w:pPr>
        <w:pStyle w:val="ConsPlusNormal"/>
        <w:jc w:val="right"/>
      </w:pPr>
      <w:r>
        <w:t>от 20 мая 2016 г. N 143-РГ</w:t>
      </w:r>
    </w:p>
    <w:p w:rsidR="003F0890" w:rsidRDefault="003F0890">
      <w:pPr>
        <w:pStyle w:val="ConsPlusNormal"/>
      </w:pPr>
    </w:p>
    <w:p w:rsidR="003F0890" w:rsidRDefault="003F0890">
      <w:pPr>
        <w:pStyle w:val="ConsPlusTitle"/>
        <w:jc w:val="center"/>
      </w:pPr>
      <w:bookmarkStart w:id="1" w:name="P35"/>
      <w:bookmarkEnd w:id="1"/>
      <w:r>
        <w:t>ПОРЯДОК</w:t>
      </w:r>
    </w:p>
    <w:p w:rsidR="003F0890" w:rsidRDefault="003F0890">
      <w:pPr>
        <w:pStyle w:val="ConsPlusTitle"/>
        <w:jc w:val="center"/>
      </w:pPr>
      <w:r>
        <w:lastRenderedPageBreak/>
        <w:t>СДАЧИ ПОДАРКА, ПОЛУЧЕННОГО ГУБЕРНАТОРОМ СВЕРДЛОВСКОЙ ОБЛАСТИ</w:t>
      </w:r>
    </w:p>
    <w:p w:rsidR="003F0890" w:rsidRDefault="003F0890">
      <w:pPr>
        <w:pStyle w:val="ConsPlusTitle"/>
        <w:jc w:val="center"/>
      </w:pPr>
      <w:r>
        <w:t>В СВЯЗИ С ПРОТОКОЛЬНЫМИ МЕРОПРИЯТИЯМИ, СЛУЖЕБНЫМИ</w:t>
      </w:r>
    </w:p>
    <w:p w:rsidR="003F0890" w:rsidRDefault="003F0890">
      <w:pPr>
        <w:pStyle w:val="ConsPlusTitle"/>
        <w:jc w:val="center"/>
      </w:pPr>
      <w:r>
        <w:t>КОМАНДИРОВКАМИ И ДРУГИМИ ОФИЦИАЛЬНЫМИ МЕРОПРИЯТИЯМИ,</w:t>
      </w:r>
    </w:p>
    <w:p w:rsidR="003F0890" w:rsidRDefault="003F0890">
      <w:pPr>
        <w:pStyle w:val="ConsPlusTitle"/>
        <w:jc w:val="center"/>
      </w:pPr>
      <w:r>
        <w:t>УЧАСТИЕ В КОТОРЫХ СВЯЗАНО С ИСПОЛНЕНИЕМ ИМ</w:t>
      </w:r>
    </w:p>
    <w:p w:rsidR="003F0890" w:rsidRDefault="003F0890">
      <w:pPr>
        <w:pStyle w:val="ConsPlusTitle"/>
        <w:jc w:val="center"/>
      </w:pPr>
      <w:r>
        <w:t>СВОИХ ДОЛЖНОСТНЫХ ОБЯЗАННОСТЕЙ</w:t>
      </w:r>
    </w:p>
    <w:p w:rsidR="003F0890" w:rsidRDefault="003F08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F08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0890" w:rsidRDefault="003F08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0890" w:rsidRDefault="003F08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Свердловской области от 09.01.2019 N 1-РГ)</w:t>
            </w:r>
          </w:p>
        </w:tc>
      </w:tr>
    </w:tbl>
    <w:p w:rsidR="003F0890" w:rsidRDefault="003F0890">
      <w:pPr>
        <w:pStyle w:val="ConsPlusNormal"/>
      </w:pPr>
    </w:p>
    <w:p w:rsidR="003F0890" w:rsidRDefault="003F0890">
      <w:pPr>
        <w:pStyle w:val="ConsPlusNormal"/>
        <w:ind w:firstLine="540"/>
        <w:jc w:val="both"/>
      </w:pPr>
      <w:r>
        <w:t>1. Настоящий Порядок определяет организацию сдачи подарков, полученных Губернатором Свердловской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им своих должностных обязанностей (далее - подарок), за исключением получения канцелярских принадлежностей, предоставленных при проведении протокольных мероприятий, других официальных мероприятий, во время служебных командировок, цветов, а также ценных подарков, врученных Губернатору Свердловской области в качестве поощрения (награды).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>2. Сдача подарка в Управление делами Губернатора Свердловской области и Правительства Свердловской области осуществляется Управлением протокола Губернатора Свердловской области либо соответствующим структурным подразделением Министерства международных и внешнеэкономических связей Свердловской области, обеспечивающим участие Губернатора Свердловской области в официальном мероприятии (далее - ответственное подразделение).</w:t>
      </w:r>
    </w:p>
    <w:p w:rsidR="003F0890" w:rsidRDefault="003F0890">
      <w:pPr>
        <w:pStyle w:val="ConsPlusNormal"/>
        <w:spacing w:before="220"/>
        <w:ind w:firstLine="540"/>
        <w:jc w:val="both"/>
      </w:pPr>
      <w:bookmarkStart w:id="2" w:name="P46"/>
      <w:bookmarkEnd w:id="2"/>
      <w:r>
        <w:t>3. Подарок сдается ответственным подразделением по акту приема-передачи в Управление делами Губернатора Свердловской области и Правительства Свердловской области на хранение не позднее одного рабочего дня со дня его получения Губернатором Свердловской области.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он подлежит сдаче не позднее одного рабочего дня со дня возвращения Губернатора Свердловской области из служебной командировки.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 xml:space="preserve">4. В случае невозможности сдать подарок в сроки, указанные в </w:t>
      </w:r>
      <w:hyperlink w:anchor="P46" w:history="1">
        <w:r>
          <w:rPr>
            <w:color w:val="0000FF"/>
          </w:rPr>
          <w:t>пункте 3</w:t>
        </w:r>
      </w:hyperlink>
      <w:r>
        <w:t xml:space="preserve"> настоящего Порядка, по причине, не зависящей от ответственного подразделения, сдача осуществляется не позднее следующего дня после ее устранения.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>5. Ответственное подразделение в день сдачи подарка передает копию акта приема-передачи подарка в Департамент кадровой политики и контроля Губернатора Свердловской области и Правительства Свердловской области для подготовки уведомления о получении подарка в Управление Президента Российской Федерации по вопросам противодействия коррупции (далее - уведомление).</w:t>
      </w:r>
    </w:p>
    <w:p w:rsidR="003F0890" w:rsidRDefault="003F0890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09.01.2019 N 1-РГ)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 xml:space="preserve">6. Уведомление, в котором указывается, что подарок сдан в Управление делами Губернатора Свердловской области и Правительства Свердловской области, составляется Департаментом кадровой политики и контроля Губернатора Свердловской области и Правительства Свердловской области в двух экземплярах и представляется в порядке, установленном </w:t>
      </w:r>
      <w:hyperlink r:id="rId9" w:history="1">
        <w:r>
          <w:rPr>
            <w:color w:val="0000FF"/>
          </w:rPr>
          <w:t>Распоряжением</w:t>
        </w:r>
      </w:hyperlink>
      <w:r>
        <w:t xml:space="preserve"> Президента Российской Федерации от 29.05.2015 N 159-рп "О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(руководителями высших исполнительных органов государственной власти)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сдачи, определения стоимости подарка и его реализации (выкупа)", в Управление Президента Российской Федерации по вопросам </w:t>
      </w:r>
      <w:r>
        <w:lastRenderedPageBreak/>
        <w:t>противодействия коррупции.</w:t>
      </w:r>
    </w:p>
    <w:p w:rsidR="003F0890" w:rsidRDefault="003F0890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09.01.2019 N 1-РГ)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>7. Первый экземпляр уведомления после регистрации в Управлении Президента Российской Федерации по вопросам противодействия коррупции и ознакомления с ним Руководителя Администрации Президента Российской Федерации, направленный Губернатору Свердловской области, подлежит учету в Департаменте кадровой политики и контроля Губернатора Свердловской области и Правительства Свердловской области.</w:t>
      </w:r>
    </w:p>
    <w:p w:rsidR="003F0890" w:rsidRDefault="003F0890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09.01.2019 N 1-РГ)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>Второй экземпляр уведомления, поступивший из Управления Президента Российской Федерации по вопросам противодействия коррупции, в целях принятия подарка к бухгалтерскому учету в соответствии с законодательством Российской Федерации о бухгалтерском учете, определения его стоимости и включения в реестр государственного имущества Свердловской области направляется в Управление делами Губернатора Свердловской области и Правительства Свердловской области.</w:t>
      </w:r>
    </w:p>
    <w:p w:rsidR="003F0890" w:rsidRDefault="003F0890">
      <w:pPr>
        <w:pStyle w:val="ConsPlusNormal"/>
      </w:pPr>
    </w:p>
    <w:p w:rsidR="003F0890" w:rsidRDefault="003F0890">
      <w:pPr>
        <w:pStyle w:val="ConsPlusNormal"/>
      </w:pPr>
    </w:p>
    <w:p w:rsidR="003F0890" w:rsidRDefault="003F08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2E2D8D"/>
    <w:sectPr w:rsidR="001957BB" w:rsidSect="000B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90"/>
    <w:rsid w:val="000E0C4D"/>
    <w:rsid w:val="001622E2"/>
    <w:rsid w:val="00167960"/>
    <w:rsid w:val="002E2D8D"/>
    <w:rsid w:val="003B465B"/>
    <w:rsid w:val="003F0890"/>
    <w:rsid w:val="00536F54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C23EB-C238-4BAE-9630-E0FA4D9A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0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08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5DB5B287AA75E498655CCB39F6DE4DE3703CBC006D707A9C9BA85EC7A63CAA25A3B351466E84E0CB8BFA939B2DCC6A7ACB0B5B5466ECCFED3BC925z166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5DB5B287AA75E498655CCB39F6DE4DE3703CBC006D707A9C9BA85EC7A63CAA25A3B351466E84E0CB8BFA93942DCC6A7ACB0B5B5466ECCFED3BC925z166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5DB5B287AA75E498655CCB39F6DE4DE3703CBC0360717D9898A85EC7A63CAA25A3B351466E84E0CB8BFA93922DCC6A7ACB0B5B5466ECCFED3BC925z166J" TargetMode="External"/><Relationship Id="rId11" Type="http://schemas.openxmlformats.org/officeDocument/2006/relationships/hyperlink" Target="consultantplus://offline/ref=CE5DB5B287AA75E498655CCB39F6DE4DE3703CBC006D707A9C9BA85EC7A63CAA25A3B351466E84E0CB8BFA939A2DCC6A7ACB0B5B5466ECCFED3BC925z166J" TargetMode="External"/><Relationship Id="rId5" Type="http://schemas.openxmlformats.org/officeDocument/2006/relationships/hyperlink" Target="consultantplus://offline/ref=CE5DB5B287AA75E498655CCB39F6DE4DE3703CBC006D707A9C9BA85EC7A63CAA25A3B351466E84E0CB8BFA93942DCC6A7ACB0B5B5466ECCFED3BC925z166J" TargetMode="External"/><Relationship Id="rId10" Type="http://schemas.openxmlformats.org/officeDocument/2006/relationships/hyperlink" Target="consultantplus://offline/ref=CE5DB5B287AA75E498655CCB39F6DE4DE3703CBC006D707A9C9BA85EC7A63CAA25A3B351466E84E0CB8BFA939B2DCC6A7ACB0B5B5466ECCFED3BC925z166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E5DB5B287AA75E4986542C62F9A8047E37362B30160792EC3C9AE0998F63AFF77E3ED08072B97E1C995F89192z26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Windows7</cp:lastModifiedBy>
  <cp:revision>2</cp:revision>
  <dcterms:created xsi:type="dcterms:W3CDTF">2020-01-20T11:30:00Z</dcterms:created>
  <dcterms:modified xsi:type="dcterms:W3CDTF">2020-01-20T11:30:00Z</dcterms:modified>
</cp:coreProperties>
</file>